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22" w:rsidRPr="003E0C22" w:rsidRDefault="003E0C22" w:rsidP="00A32BC6">
      <w:pPr>
        <w:rPr>
          <w:b/>
        </w:rPr>
      </w:pPr>
      <w:bookmarkStart w:id="0" w:name="_GoBack"/>
      <w:bookmarkEnd w:id="0"/>
      <w:r w:rsidRPr="003E0C22">
        <w:rPr>
          <w:b/>
        </w:rPr>
        <w:t>Première structure du dossier</w:t>
      </w:r>
      <w:r>
        <w:rPr>
          <w:b/>
        </w:rPr>
        <w:t xml:space="preserve"> Migration</w:t>
      </w:r>
    </w:p>
    <w:p w:rsidR="003E0C22" w:rsidRDefault="003E0C22" w:rsidP="00A32BC6"/>
    <w:p w:rsidR="008A070C" w:rsidRPr="003E0C22" w:rsidRDefault="00A32BC6" w:rsidP="003E0C22">
      <w:pPr>
        <w:pStyle w:val="Paragraphedeliste"/>
        <w:numPr>
          <w:ilvl w:val="0"/>
          <w:numId w:val="1"/>
        </w:numPr>
        <w:jc w:val="both"/>
        <w:rPr>
          <w:i/>
          <w:sz w:val="24"/>
          <w:szCs w:val="24"/>
          <w:u w:val="single"/>
        </w:rPr>
      </w:pPr>
      <w:r w:rsidRPr="003E0C22">
        <w:rPr>
          <w:i/>
          <w:sz w:val="24"/>
          <w:szCs w:val="24"/>
          <w:u w:val="single"/>
        </w:rPr>
        <w:t xml:space="preserve">Regard « macro » historique et philosophique en introduction </w:t>
      </w:r>
    </w:p>
    <w:p w:rsidR="003E0C22" w:rsidRPr="003E0C22" w:rsidRDefault="003E0C22" w:rsidP="003E0C22">
      <w:pPr>
        <w:pStyle w:val="Paragraphedeliste"/>
        <w:jc w:val="both"/>
        <w:rPr>
          <w:sz w:val="24"/>
          <w:szCs w:val="24"/>
        </w:rPr>
      </w:pPr>
    </w:p>
    <w:p w:rsidR="00A32BC6" w:rsidRPr="003E0C22" w:rsidRDefault="00A32BC6" w:rsidP="003E0C22">
      <w:pPr>
        <w:pStyle w:val="Paragraphedeliste"/>
        <w:numPr>
          <w:ilvl w:val="0"/>
          <w:numId w:val="2"/>
        </w:numPr>
        <w:jc w:val="both"/>
        <w:rPr>
          <w:sz w:val="24"/>
          <w:szCs w:val="24"/>
        </w:rPr>
      </w:pPr>
      <w:r w:rsidRPr="003E0C22">
        <w:rPr>
          <w:sz w:val="24"/>
          <w:szCs w:val="24"/>
        </w:rPr>
        <w:t xml:space="preserve">Retour sur la nature même de la tendance à migrer de l’être humain comme fondement de son existence et de son évolution. Les grandes migrations au départ de l’Afrique vers le Moyen Orient, les déplacements de populations celtes ou encore les grandes explorations européennes de la rennaissance peuvent être évoquées. </w:t>
      </w:r>
    </w:p>
    <w:p w:rsidR="00A32BC6" w:rsidRPr="003E0C22" w:rsidRDefault="00A32BC6" w:rsidP="003E0C22">
      <w:pPr>
        <w:pStyle w:val="Paragraphedeliste"/>
        <w:ind w:left="1080"/>
        <w:jc w:val="both"/>
        <w:rPr>
          <w:sz w:val="24"/>
          <w:szCs w:val="24"/>
        </w:rPr>
      </w:pPr>
      <w:r w:rsidRPr="003E0C22">
        <w:rPr>
          <w:sz w:val="24"/>
          <w:szCs w:val="24"/>
        </w:rPr>
        <w:t xml:space="preserve">Egalement l’impact que les chocs et les échanges entre civilisations ont sur leur développement et avancées culturelles, sociales, technologiques ou encore spirituelles : La Mésopotamie, la Perse, la Grèce antique et Rome, les phéniciens, Rome et la Gaule, les conquêtes musulmanes et l’âge d’or de Bagdag ou d’Al Andalus, etc. </w:t>
      </w:r>
    </w:p>
    <w:p w:rsidR="00A32BC6" w:rsidRPr="003E0C22" w:rsidRDefault="00A32BC6" w:rsidP="003E0C22">
      <w:pPr>
        <w:pStyle w:val="Paragraphedeliste"/>
        <w:ind w:left="1080"/>
        <w:jc w:val="both"/>
        <w:rPr>
          <w:sz w:val="24"/>
          <w:szCs w:val="24"/>
        </w:rPr>
      </w:pPr>
    </w:p>
    <w:p w:rsidR="00A32BC6" w:rsidRPr="003E0C22" w:rsidRDefault="00A32BC6" w:rsidP="003E0C22">
      <w:pPr>
        <w:pStyle w:val="Paragraphedeliste"/>
        <w:ind w:left="1080"/>
        <w:jc w:val="both"/>
        <w:rPr>
          <w:sz w:val="24"/>
          <w:szCs w:val="24"/>
        </w:rPr>
      </w:pPr>
      <w:r w:rsidRPr="003E0C22">
        <w:rPr>
          <w:sz w:val="24"/>
          <w:szCs w:val="24"/>
        </w:rPr>
        <w:t>(</w:t>
      </w:r>
      <w:r w:rsidRPr="003E0C22">
        <w:rPr>
          <w:b/>
          <w:sz w:val="24"/>
          <w:szCs w:val="24"/>
        </w:rPr>
        <w:t>Je peux m’en charger, avec d’autres</w:t>
      </w:r>
      <w:r w:rsidRPr="003E0C22">
        <w:rPr>
          <w:sz w:val="24"/>
          <w:szCs w:val="24"/>
        </w:rPr>
        <w:t xml:space="preserve">). </w:t>
      </w:r>
    </w:p>
    <w:p w:rsidR="00A32BC6" w:rsidRPr="003E0C22" w:rsidRDefault="00A32BC6" w:rsidP="003E0C22">
      <w:pPr>
        <w:pStyle w:val="Paragraphedeliste"/>
        <w:ind w:left="1080"/>
        <w:jc w:val="both"/>
        <w:rPr>
          <w:sz w:val="24"/>
          <w:szCs w:val="24"/>
        </w:rPr>
      </w:pPr>
    </w:p>
    <w:p w:rsidR="00A32BC6" w:rsidRPr="003E0C22" w:rsidRDefault="00A32BC6" w:rsidP="003E0C22">
      <w:pPr>
        <w:pStyle w:val="Paragraphedeliste"/>
        <w:numPr>
          <w:ilvl w:val="0"/>
          <w:numId w:val="1"/>
        </w:numPr>
        <w:jc w:val="both"/>
        <w:rPr>
          <w:i/>
          <w:sz w:val="24"/>
          <w:szCs w:val="24"/>
          <w:u w:val="single"/>
        </w:rPr>
      </w:pPr>
      <w:r w:rsidRPr="003E0C22">
        <w:rPr>
          <w:i/>
          <w:sz w:val="24"/>
          <w:szCs w:val="24"/>
          <w:u w:val="single"/>
        </w:rPr>
        <w:t xml:space="preserve">Retour historique sur la migration contemporaine en Belgique et en France. </w:t>
      </w:r>
    </w:p>
    <w:p w:rsidR="00A32BC6" w:rsidRPr="003E0C22" w:rsidRDefault="00A32BC6" w:rsidP="003E0C22">
      <w:pPr>
        <w:pStyle w:val="Paragraphedeliste"/>
        <w:jc w:val="both"/>
        <w:rPr>
          <w:sz w:val="24"/>
          <w:szCs w:val="24"/>
        </w:rPr>
      </w:pPr>
    </w:p>
    <w:p w:rsidR="00A32BC6" w:rsidRPr="003E0C22" w:rsidRDefault="00A32BC6" w:rsidP="003E0C22">
      <w:pPr>
        <w:pStyle w:val="Paragraphedeliste"/>
        <w:numPr>
          <w:ilvl w:val="0"/>
          <w:numId w:val="2"/>
        </w:numPr>
        <w:jc w:val="both"/>
        <w:rPr>
          <w:sz w:val="24"/>
          <w:szCs w:val="24"/>
        </w:rPr>
      </w:pPr>
      <w:r w:rsidRPr="003E0C22">
        <w:rPr>
          <w:sz w:val="24"/>
          <w:szCs w:val="24"/>
        </w:rPr>
        <w:t>Italiens, Espagnols, Portugais, Turcs, Marocains, Congolais,… Zoom sur les accords commerciaux de migration, quelques dates clées, spécificités et conditions de l’accueil et de l’insertion, etc.</w:t>
      </w:r>
    </w:p>
    <w:p w:rsidR="00A32BC6" w:rsidRPr="003E0C22" w:rsidRDefault="00A32BC6" w:rsidP="003E0C22">
      <w:pPr>
        <w:pStyle w:val="Paragraphedeliste"/>
        <w:jc w:val="both"/>
        <w:rPr>
          <w:sz w:val="24"/>
          <w:szCs w:val="24"/>
        </w:rPr>
      </w:pPr>
    </w:p>
    <w:p w:rsidR="00A32BC6" w:rsidRPr="003E0C22" w:rsidRDefault="00A32BC6" w:rsidP="003E0C22">
      <w:pPr>
        <w:pStyle w:val="Paragraphedeliste"/>
        <w:jc w:val="both"/>
        <w:rPr>
          <w:sz w:val="24"/>
          <w:szCs w:val="24"/>
        </w:rPr>
      </w:pPr>
      <w:r w:rsidRPr="003E0C22">
        <w:rPr>
          <w:sz w:val="24"/>
          <w:szCs w:val="24"/>
        </w:rPr>
        <w:t>(</w:t>
      </w:r>
      <w:r w:rsidR="005826CE" w:rsidRPr="003E0C22">
        <w:rPr>
          <w:b/>
          <w:sz w:val="24"/>
          <w:szCs w:val="24"/>
        </w:rPr>
        <w:t>Jean Michel Laf</w:t>
      </w:r>
      <w:r w:rsidRPr="003E0C22">
        <w:rPr>
          <w:b/>
          <w:sz w:val="24"/>
          <w:szCs w:val="24"/>
        </w:rPr>
        <w:t>leur</w:t>
      </w:r>
      <w:r w:rsidRPr="003E0C22">
        <w:rPr>
          <w:sz w:val="24"/>
          <w:szCs w:val="24"/>
        </w:rPr>
        <w:t xml:space="preserve"> et les </w:t>
      </w:r>
      <w:r w:rsidRPr="003E0C22">
        <w:rPr>
          <w:b/>
          <w:sz w:val="24"/>
          <w:szCs w:val="24"/>
        </w:rPr>
        <w:t>chercheurs du CEDEM</w:t>
      </w:r>
      <w:r w:rsidRPr="003E0C22">
        <w:rPr>
          <w:sz w:val="24"/>
          <w:szCs w:val="24"/>
        </w:rPr>
        <w:t xml:space="preserve"> sont spécialistes de cette question, </w:t>
      </w:r>
      <w:r w:rsidRPr="003E0C22">
        <w:rPr>
          <w:b/>
          <w:sz w:val="24"/>
          <w:szCs w:val="24"/>
        </w:rPr>
        <w:t>Anne Morelli</w:t>
      </w:r>
      <w:r w:rsidRPr="003E0C22">
        <w:rPr>
          <w:sz w:val="24"/>
          <w:szCs w:val="24"/>
        </w:rPr>
        <w:t xml:space="preserve">, quelques </w:t>
      </w:r>
      <w:r w:rsidRPr="003E0C22">
        <w:rPr>
          <w:b/>
          <w:sz w:val="24"/>
          <w:szCs w:val="24"/>
        </w:rPr>
        <w:t>témoignages à insérer de personnes issues de ces diasporas</w:t>
      </w:r>
      <w:r w:rsidR="005826CE" w:rsidRPr="003E0C22">
        <w:rPr>
          <w:sz w:val="24"/>
          <w:szCs w:val="24"/>
        </w:rPr>
        <w:t>, j’en connais des dizaines de chaque,…)</w:t>
      </w:r>
    </w:p>
    <w:p w:rsidR="005826CE" w:rsidRPr="003E0C22" w:rsidRDefault="005826CE" w:rsidP="003E0C22">
      <w:pPr>
        <w:pStyle w:val="Paragraphedeliste"/>
        <w:jc w:val="both"/>
        <w:rPr>
          <w:sz w:val="24"/>
          <w:szCs w:val="24"/>
        </w:rPr>
      </w:pPr>
    </w:p>
    <w:p w:rsidR="005826CE" w:rsidRPr="003E0C22" w:rsidRDefault="005826CE" w:rsidP="003E0C22">
      <w:pPr>
        <w:pStyle w:val="Paragraphedeliste"/>
        <w:jc w:val="both"/>
        <w:rPr>
          <w:sz w:val="24"/>
          <w:szCs w:val="24"/>
        </w:rPr>
      </w:pPr>
    </w:p>
    <w:p w:rsidR="00A32BC6" w:rsidRPr="003E0C22" w:rsidRDefault="00A32BC6" w:rsidP="003E0C22">
      <w:pPr>
        <w:pStyle w:val="NormalWeb"/>
        <w:numPr>
          <w:ilvl w:val="0"/>
          <w:numId w:val="1"/>
        </w:numPr>
        <w:jc w:val="both"/>
        <w:rPr>
          <w:i/>
          <w:u w:val="single"/>
        </w:rPr>
      </w:pPr>
      <w:r w:rsidRPr="003E0C22">
        <w:rPr>
          <w:i/>
          <w:u w:val="single"/>
        </w:rPr>
        <w:t xml:space="preserve">Crise de l’accueil en Europe : situation des déplacés et réfugiés dans le monde (Moins de 1% en Europe). </w:t>
      </w:r>
    </w:p>
    <w:p w:rsidR="00A32BC6" w:rsidRPr="003E0C22" w:rsidRDefault="00A32BC6" w:rsidP="003E0C22">
      <w:pPr>
        <w:pStyle w:val="Paragraphedeliste"/>
        <w:jc w:val="both"/>
        <w:rPr>
          <w:sz w:val="24"/>
          <w:szCs w:val="24"/>
        </w:rPr>
      </w:pPr>
    </w:p>
    <w:p w:rsidR="005826CE" w:rsidRPr="003E0C22" w:rsidRDefault="005826CE" w:rsidP="003E0C22">
      <w:pPr>
        <w:pStyle w:val="Paragraphedeliste"/>
        <w:numPr>
          <w:ilvl w:val="0"/>
          <w:numId w:val="3"/>
        </w:numPr>
        <w:jc w:val="both"/>
        <w:rPr>
          <w:sz w:val="24"/>
          <w:szCs w:val="24"/>
        </w:rPr>
      </w:pPr>
      <w:r w:rsidRPr="003E0C22">
        <w:rPr>
          <w:sz w:val="24"/>
          <w:szCs w:val="24"/>
        </w:rPr>
        <w:t>Cartograpbhie des différents statuts (réfugiés ? / migrants ? / demandeurs d’asile ? / migrants de transition vers d’autres pays ?/ migration intra européenne (la plus importante !) ?…)</w:t>
      </w:r>
      <w:r w:rsidR="00AC545D" w:rsidRPr="003E0C22">
        <w:rPr>
          <w:sz w:val="24"/>
          <w:szCs w:val="24"/>
        </w:rPr>
        <w:t xml:space="preserve"> Un vrai travail de vulgarisation et de désinformation est à faire.</w:t>
      </w:r>
    </w:p>
    <w:p w:rsidR="005826CE" w:rsidRPr="003E0C22" w:rsidRDefault="005826CE" w:rsidP="003E0C22">
      <w:pPr>
        <w:ind w:left="720"/>
        <w:jc w:val="both"/>
        <w:rPr>
          <w:b/>
          <w:sz w:val="24"/>
          <w:szCs w:val="24"/>
        </w:rPr>
      </w:pPr>
      <w:r w:rsidRPr="003E0C22">
        <w:rPr>
          <w:b/>
          <w:sz w:val="24"/>
          <w:szCs w:val="24"/>
        </w:rPr>
        <w:t>(Jean Michel Lafleur</w:t>
      </w:r>
      <w:r w:rsidRPr="003E0C22">
        <w:rPr>
          <w:sz w:val="24"/>
          <w:szCs w:val="24"/>
        </w:rPr>
        <w:t xml:space="preserve"> et les </w:t>
      </w:r>
      <w:r w:rsidRPr="003E0C22">
        <w:rPr>
          <w:b/>
          <w:sz w:val="24"/>
          <w:szCs w:val="24"/>
        </w:rPr>
        <w:t>chercheurs du CEDEM</w:t>
      </w:r>
      <w:r w:rsidRPr="003E0C22">
        <w:rPr>
          <w:sz w:val="24"/>
          <w:szCs w:val="24"/>
        </w:rPr>
        <w:t xml:space="preserve"> sont spécialistes de cette question, </w:t>
      </w:r>
      <w:r w:rsidRPr="003E0C22">
        <w:rPr>
          <w:b/>
          <w:sz w:val="24"/>
          <w:szCs w:val="24"/>
        </w:rPr>
        <w:t>Anne Morelli</w:t>
      </w:r>
      <w:r w:rsidRPr="003E0C22">
        <w:rPr>
          <w:sz w:val="24"/>
          <w:szCs w:val="24"/>
        </w:rPr>
        <w:t xml:space="preserve">, quelques </w:t>
      </w:r>
      <w:r w:rsidRPr="003E0C22">
        <w:rPr>
          <w:b/>
          <w:sz w:val="24"/>
          <w:szCs w:val="24"/>
        </w:rPr>
        <w:t xml:space="preserve">témoignages à insérer de travailleurs sociaux ou juridiques de terrain). </w:t>
      </w:r>
    </w:p>
    <w:p w:rsidR="005826CE" w:rsidRPr="003E0C22" w:rsidRDefault="005826CE" w:rsidP="003E0C22">
      <w:pPr>
        <w:ind w:left="720"/>
        <w:jc w:val="both"/>
        <w:rPr>
          <w:b/>
          <w:sz w:val="24"/>
          <w:szCs w:val="24"/>
        </w:rPr>
      </w:pPr>
    </w:p>
    <w:p w:rsidR="005826CE" w:rsidRPr="003E0C22" w:rsidRDefault="005826CE" w:rsidP="003E0C22">
      <w:pPr>
        <w:pStyle w:val="Paragraphedeliste"/>
        <w:numPr>
          <w:ilvl w:val="0"/>
          <w:numId w:val="3"/>
        </w:numPr>
        <w:jc w:val="both"/>
        <w:rPr>
          <w:sz w:val="24"/>
          <w:szCs w:val="24"/>
        </w:rPr>
      </w:pPr>
      <w:r w:rsidRPr="003E0C22">
        <w:rPr>
          <w:sz w:val="24"/>
          <w:szCs w:val="24"/>
        </w:rPr>
        <w:t xml:space="preserve">Cartographie des causes de la migration dans nos contrées (guerre, violences et pressions / climat / recherche d’une vie meilleure au niveau socio-économique). </w:t>
      </w:r>
    </w:p>
    <w:p w:rsidR="00E166A5" w:rsidRDefault="00E166A5" w:rsidP="003E0C22">
      <w:pPr>
        <w:pStyle w:val="Paragraphedeliste"/>
        <w:numPr>
          <w:ilvl w:val="0"/>
          <w:numId w:val="3"/>
        </w:numPr>
        <w:jc w:val="both"/>
        <w:rPr>
          <w:sz w:val="24"/>
          <w:szCs w:val="24"/>
        </w:rPr>
      </w:pPr>
      <w:r w:rsidRPr="003E0C22">
        <w:rPr>
          <w:sz w:val="24"/>
          <w:szCs w:val="24"/>
        </w:rPr>
        <w:t>Situation chiffrée et pourvue de statistiques (présence en Belgique, type de migration, projections futures notamment au niveau climatique, etc.).</w:t>
      </w:r>
    </w:p>
    <w:p w:rsidR="00757142" w:rsidRPr="003E0C22" w:rsidRDefault="00757142" w:rsidP="003E0C22">
      <w:pPr>
        <w:pStyle w:val="Paragraphedeliste"/>
        <w:numPr>
          <w:ilvl w:val="0"/>
          <w:numId w:val="3"/>
        </w:numPr>
        <w:jc w:val="both"/>
        <w:rPr>
          <w:sz w:val="24"/>
          <w:szCs w:val="24"/>
        </w:rPr>
      </w:pPr>
      <w:r>
        <w:rPr>
          <w:sz w:val="24"/>
          <w:szCs w:val="24"/>
        </w:rPr>
        <w:lastRenderedPageBreak/>
        <w:t xml:space="preserve">Zoom (politique) sur la politique d’accueil mise en place par Francken, ses effets concrets, ses enjeux, etc. </w:t>
      </w:r>
    </w:p>
    <w:p w:rsidR="005826CE" w:rsidRPr="003E0C22" w:rsidRDefault="005826CE" w:rsidP="003E0C22">
      <w:pPr>
        <w:ind w:left="720"/>
        <w:jc w:val="both"/>
        <w:rPr>
          <w:sz w:val="24"/>
          <w:szCs w:val="24"/>
        </w:rPr>
      </w:pPr>
    </w:p>
    <w:p w:rsidR="00C73E03" w:rsidRPr="003E0C22" w:rsidRDefault="00C73E03" w:rsidP="003E0C22">
      <w:pPr>
        <w:pStyle w:val="Paragraphedeliste"/>
        <w:numPr>
          <w:ilvl w:val="0"/>
          <w:numId w:val="1"/>
        </w:numPr>
        <w:jc w:val="both"/>
        <w:rPr>
          <w:sz w:val="24"/>
          <w:szCs w:val="24"/>
        </w:rPr>
      </w:pPr>
      <w:r w:rsidRPr="003E0C22">
        <w:rPr>
          <w:i/>
          <w:sz w:val="24"/>
          <w:szCs w:val="24"/>
          <w:u w:val="single"/>
        </w:rPr>
        <w:t>Carthographie des types de mobilisations</w:t>
      </w:r>
      <w:r w:rsidRPr="003E0C22">
        <w:rPr>
          <w:sz w:val="24"/>
          <w:szCs w:val="24"/>
        </w:rPr>
        <w:t xml:space="preserve"> portés par les minorités issues de l’immigration et/ou des demandeurs d’asile</w:t>
      </w:r>
      <w:r w:rsidR="00C80300" w:rsidRPr="003E0C22">
        <w:rPr>
          <w:sz w:val="24"/>
          <w:szCs w:val="24"/>
        </w:rPr>
        <w:t xml:space="preserve"> mais aussi par les citoyens belges, souvent en remplacement de l’Etat.</w:t>
      </w:r>
      <w:r w:rsidR="003E0C22" w:rsidRPr="003E0C22">
        <w:rPr>
          <w:sz w:val="24"/>
          <w:szCs w:val="24"/>
        </w:rPr>
        <w:t xml:space="preserve"> Certaines d’entre elles revendiquent ce que j’appelle de « l’interculturalité émancipatrice », certaines non.</w:t>
      </w:r>
    </w:p>
    <w:p w:rsidR="00C73E03" w:rsidRDefault="00E166A5" w:rsidP="003E0C22">
      <w:pPr>
        <w:jc w:val="both"/>
        <w:rPr>
          <w:sz w:val="24"/>
          <w:szCs w:val="24"/>
        </w:rPr>
      </w:pPr>
      <w:r w:rsidRPr="003E0C22">
        <w:rPr>
          <w:sz w:val="24"/>
          <w:szCs w:val="24"/>
        </w:rPr>
        <w:t>(</w:t>
      </w:r>
      <w:r w:rsidRPr="003E0C22">
        <w:rPr>
          <w:b/>
          <w:sz w:val="24"/>
          <w:szCs w:val="24"/>
        </w:rPr>
        <w:t>L’article/les articles que je propose d’écrire</w:t>
      </w:r>
      <w:r w:rsidRPr="003E0C22">
        <w:rPr>
          <w:sz w:val="24"/>
          <w:szCs w:val="24"/>
        </w:rPr>
        <w:t>)</w:t>
      </w:r>
    </w:p>
    <w:p w:rsidR="003E0C22" w:rsidRPr="003E0C22" w:rsidRDefault="003E0C22" w:rsidP="003E0C22">
      <w:pPr>
        <w:jc w:val="both"/>
        <w:rPr>
          <w:sz w:val="24"/>
          <w:szCs w:val="24"/>
        </w:rPr>
      </w:pPr>
    </w:p>
    <w:p w:rsidR="00C73E03" w:rsidRPr="003E0C22" w:rsidRDefault="00C73E03" w:rsidP="003E0C22">
      <w:pPr>
        <w:pStyle w:val="Paragraphedeliste"/>
        <w:numPr>
          <w:ilvl w:val="0"/>
          <w:numId w:val="2"/>
        </w:numPr>
        <w:jc w:val="both"/>
        <w:rPr>
          <w:sz w:val="24"/>
          <w:szCs w:val="24"/>
        </w:rPr>
      </w:pPr>
      <w:r w:rsidRPr="003E0C22">
        <w:rPr>
          <w:sz w:val="24"/>
          <w:szCs w:val="24"/>
        </w:rPr>
        <w:t xml:space="preserve">Elle sont soit à un </w:t>
      </w:r>
      <w:r w:rsidRPr="003E0C22">
        <w:rPr>
          <w:b/>
          <w:sz w:val="24"/>
          <w:szCs w:val="24"/>
        </w:rPr>
        <w:t>niveau interne</w:t>
      </w:r>
      <w:r w:rsidRPr="003E0C22">
        <w:rPr>
          <w:sz w:val="24"/>
          <w:szCs w:val="24"/>
        </w:rPr>
        <w:t xml:space="preserve"> (faible degré de conscience politique, insistance sur la convivialité</w:t>
      </w:r>
      <w:r w:rsidR="00C80300" w:rsidRPr="003E0C22">
        <w:rPr>
          <w:sz w:val="24"/>
          <w:szCs w:val="24"/>
        </w:rPr>
        <w:t>, le fait de se « retrouver entre nous », de créer des bons moments,…)</w:t>
      </w:r>
    </w:p>
    <w:p w:rsidR="00C80300" w:rsidRPr="003E0C22" w:rsidRDefault="00C80300" w:rsidP="003E0C22">
      <w:pPr>
        <w:pStyle w:val="Paragraphedeliste"/>
        <w:ind w:left="1080"/>
        <w:jc w:val="both"/>
        <w:rPr>
          <w:sz w:val="24"/>
          <w:szCs w:val="24"/>
        </w:rPr>
      </w:pPr>
      <w:r w:rsidRPr="003E0C22">
        <w:rPr>
          <w:sz w:val="24"/>
          <w:szCs w:val="24"/>
        </w:rPr>
        <w:t>Ex : organisation d’un souper ou d’un concert</w:t>
      </w:r>
    </w:p>
    <w:p w:rsidR="00C80300" w:rsidRPr="003E0C22" w:rsidRDefault="00C80300" w:rsidP="003E0C22">
      <w:pPr>
        <w:pStyle w:val="Paragraphedeliste"/>
        <w:ind w:left="1080"/>
        <w:jc w:val="both"/>
        <w:rPr>
          <w:sz w:val="24"/>
          <w:szCs w:val="24"/>
        </w:rPr>
      </w:pPr>
    </w:p>
    <w:p w:rsidR="00C80300" w:rsidRPr="003E0C22" w:rsidRDefault="00C80300" w:rsidP="003E0C22">
      <w:pPr>
        <w:pStyle w:val="Paragraphedeliste"/>
        <w:numPr>
          <w:ilvl w:val="0"/>
          <w:numId w:val="2"/>
        </w:numPr>
        <w:jc w:val="both"/>
        <w:rPr>
          <w:sz w:val="24"/>
          <w:szCs w:val="24"/>
        </w:rPr>
      </w:pPr>
      <w:r w:rsidRPr="003E0C22">
        <w:rPr>
          <w:b/>
          <w:sz w:val="24"/>
          <w:szCs w:val="24"/>
        </w:rPr>
        <w:t>De type externes</w:t>
      </w:r>
      <w:r w:rsidRPr="003E0C22">
        <w:rPr>
          <w:sz w:val="24"/>
          <w:szCs w:val="24"/>
        </w:rPr>
        <w:t xml:space="preserve"> ou tournées vers l’extérieur (conscience et discours politique, revendications, finalités et objectifs tentant d’être clarifiés, publiscisation dans l’espace public importante, volonté de créer du lien et d’influer sur les mentalités ou les politiques,…).</w:t>
      </w:r>
    </w:p>
    <w:p w:rsidR="00C80300" w:rsidRPr="003E0C22" w:rsidRDefault="00C80300" w:rsidP="003E0C22">
      <w:pPr>
        <w:pStyle w:val="Paragraphedeliste"/>
        <w:ind w:left="1080"/>
        <w:jc w:val="both"/>
        <w:rPr>
          <w:sz w:val="24"/>
          <w:szCs w:val="24"/>
        </w:rPr>
      </w:pPr>
      <w:r w:rsidRPr="003E0C22">
        <w:rPr>
          <w:sz w:val="24"/>
          <w:szCs w:val="24"/>
        </w:rPr>
        <w:t>Ex</w:t>
      </w:r>
      <w:r w:rsidR="00E166A5" w:rsidRPr="003E0C22">
        <w:rPr>
          <w:sz w:val="24"/>
          <w:szCs w:val="24"/>
        </w:rPr>
        <w:t>emples et entretiens concrets</w:t>
      </w:r>
      <w:r w:rsidRPr="003E0C22">
        <w:rPr>
          <w:sz w:val="24"/>
          <w:szCs w:val="24"/>
        </w:rPr>
        <w:t> : Jeunesse Nomade (50 jeunes belges et migrants sur scène et en tournée dans toute la Wallonie et Bruxelles, projet dont je suis un des créateurs et leaders) / Les initiatives du parc maximilien et la campagne CNCD, etc. </w:t>
      </w:r>
    </w:p>
    <w:p w:rsidR="00C80300" w:rsidRPr="003E0C22" w:rsidRDefault="00C80300" w:rsidP="003E0C22">
      <w:pPr>
        <w:pStyle w:val="Paragraphedeliste"/>
        <w:ind w:left="1080"/>
        <w:jc w:val="both"/>
        <w:rPr>
          <w:sz w:val="24"/>
          <w:szCs w:val="24"/>
        </w:rPr>
      </w:pPr>
      <w:r w:rsidRPr="003E0C22">
        <w:rPr>
          <w:sz w:val="24"/>
          <w:szCs w:val="24"/>
        </w:rPr>
        <w:t>Mais pourquoi pas également les mouvements comme « l’afroféminisme », etc.</w:t>
      </w:r>
    </w:p>
    <w:p w:rsidR="00C80300" w:rsidRPr="003E0C22" w:rsidRDefault="00C80300" w:rsidP="003E0C22">
      <w:pPr>
        <w:pStyle w:val="Paragraphedeliste"/>
        <w:ind w:left="1080"/>
        <w:jc w:val="both"/>
        <w:rPr>
          <w:sz w:val="24"/>
          <w:szCs w:val="24"/>
        </w:rPr>
      </w:pPr>
    </w:p>
    <w:p w:rsidR="00C80300" w:rsidRPr="003E0C22" w:rsidRDefault="00C80300" w:rsidP="003E0C22">
      <w:pPr>
        <w:pStyle w:val="Paragraphedeliste"/>
        <w:numPr>
          <w:ilvl w:val="0"/>
          <w:numId w:val="2"/>
        </w:numPr>
        <w:jc w:val="both"/>
        <w:rPr>
          <w:sz w:val="24"/>
          <w:szCs w:val="24"/>
        </w:rPr>
      </w:pPr>
      <w:r w:rsidRPr="003E0C22">
        <w:rPr>
          <w:sz w:val="24"/>
          <w:szCs w:val="24"/>
        </w:rPr>
        <w:t xml:space="preserve">Initiatives et projets </w:t>
      </w:r>
      <w:r w:rsidRPr="003E0C22">
        <w:rPr>
          <w:b/>
          <w:sz w:val="24"/>
          <w:szCs w:val="24"/>
        </w:rPr>
        <w:t>en voie d’institutionnalisation</w:t>
      </w:r>
      <w:r w:rsidRPr="003E0C22">
        <w:rPr>
          <w:sz w:val="24"/>
          <w:szCs w:val="24"/>
        </w:rPr>
        <w:t xml:space="preserve"> (récupérés/aidés par des institutions publiques) ou institutionnalisés (financés par des insitutions)</w:t>
      </w:r>
    </w:p>
    <w:p w:rsidR="00C80300" w:rsidRPr="003E0C22" w:rsidRDefault="00C80300" w:rsidP="003E0C22">
      <w:pPr>
        <w:pStyle w:val="Paragraphedeliste"/>
        <w:ind w:left="1080"/>
        <w:jc w:val="both"/>
        <w:rPr>
          <w:sz w:val="24"/>
          <w:szCs w:val="24"/>
        </w:rPr>
      </w:pPr>
      <w:r w:rsidRPr="003E0C22">
        <w:rPr>
          <w:sz w:val="24"/>
          <w:szCs w:val="24"/>
        </w:rPr>
        <w:t xml:space="preserve">Ex : le mouvement des « villes hospitalières (Liège, ville hospitalière récupéré par le conseil communal et Hassan Bousetta) / Jeunesse nomade à travers la fédération des maisons de jeunes et leurs financements, pareil pour les ONG, etc. </w:t>
      </w:r>
    </w:p>
    <w:p w:rsidR="00C80300" w:rsidRPr="003E0C22" w:rsidRDefault="00C80300" w:rsidP="003E0C22">
      <w:pPr>
        <w:pStyle w:val="Paragraphedeliste"/>
        <w:ind w:left="1080"/>
        <w:jc w:val="both"/>
        <w:rPr>
          <w:sz w:val="24"/>
          <w:szCs w:val="24"/>
        </w:rPr>
      </w:pPr>
    </w:p>
    <w:p w:rsidR="00C80300" w:rsidRPr="003E0C22" w:rsidRDefault="00C80300" w:rsidP="003E0C22">
      <w:pPr>
        <w:pStyle w:val="Paragraphedeliste"/>
        <w:ind w:left="1080"/>
        <w:jc w:val="both"/>
        <w:rPr>
          <w:sz w:val="24"/>
          <w:szCs w:val="24"/>
        </w:rPr>
      </w:pPr>
    </w:p>
    <w:p w:rsidR="00E166A5" w:rsidRPr="003E0C22" w:rsidRDefault="00E166A5" w:rsidP="003E0C22">
      <w:pPr>
        <w:pStyle w:val="Paragraphedeliste"/>
        <w:ind w:left="1080"/>
        <w:jc w:val="both"/>
        <w:rPr>
          <w:sz w:val="24"/>
          <w:szCs w:val="24"/>
        </w:rPr>
      </w:pPr>
    </w:p>
    <w:p w:rsidR="00C80300" w:rsidRPr="003E0C22" w:rsidRDefault="00E166A5" w:rsidP="003E0C22">
      <w:pPr>
        <w:pStyle w:val="Paragraphedeliste"/>
        <w:numPr>
          <w:ilvl w:val="0"/>
          <w:numId w:val="1"/>
        </w:numPr>
        <w:jc w:val="both"/>
        <w:rPr>
          <w:sz w:val="24"/>
          <w:szCs w:val="24"/>
        </w:rPr>
      </w:pPr>
      <w:r w:rsidRPr="003E0C22">
        <w:rPr>
          <w:sz w:val="24"/>
          <w:szCs w:val="24"/>
        </w:rPr>
        <w:t xml:space="preserve">Cela peut être un article en soi mais il me semble important de dresser une </w:t>
      </w:r>
      <w:r w:rsidRPr="003E0C22">
        <w:rPr>
          <w:b/>
          <w:sz w:val="24"/>
          <w:szCs w:val="24"/>
        </w:rPr>
        <w:t xml:space="preserve">analyse des </w:t>
      </w:r>
      <w:r w:rsidR="00C80300" w:rsidRPr="003E0C22">
        <w:rPr>
          <w:b/>
          <w:sz w:val="24"/>
          <w:szCs w:val="24"/>
        </w:rPr>
        <w:t>types d’acteurs</w:t>
      </w:r>
      <w:r w:rsidR="00C80300" w:rsidRPr="003E0C22">
        <w:rPr>
          <w:sz w:val="24"/>
          <w:szCs w:val="24"/>
        </w:rPr>
        <w:t>, ceci y compris les acteurs de type « subalternes » ou en situation de domination.</w:t>
      </w:r>
    </w:p>
    <w:p w:rsidR="00C80300" w:rsidRPr="003E0C22" w:rsidRDefault="00C80300" w:rsidP="003E0C22">
      <w:pPr>
        <w:pStyle w:val="Paragraphedeliste"/>
        <w:ind w:left="1080"/>
        <w:jc w:val="both"/>
        <w:rPr>
          <w:sz w:val="24"/>
          <w:szCs w:val="24"/>
        </w:rPr>
      </w:pPr>
      <w:r w:rsidRPr="003E0C22">
        <w:rPr>
          <w:sz w:val="24"/>
          <w:szCs w:val="24"/>
        </w:rPr>
        <w:t xml:space="preserve">Jeunes, femmes, citoyens belges, mondes populaires (volontairement mis au pluriel), classes moyennnes, élites intelectuelles et culturelles, responsables politiques, etc. </w:t>
      </w:r>
    </w:p>
    <w:p w:rsidR="00E166A5" w:rsidRPr="003E0C22" w:rsidRDefault="00E166A5" w:rsidP="003E0C22">
      <w:pPr>
        <w:pStyle w:val="Paragraphedeliste"/>
        <w:ind w:left="1080"/>
        <w:jc w:val="both"/>
        <w:rPr>
          <w:sz w:val="24"/>
          <w:szCs w:val="24"/>
        </w:rPr>
      </w:pPr>
    </w:p>
    <w:p w:rsidR="00E166A5" w:rsidRPr="003E0C22" w:rsidRDefault="00E166A5" w:rsidP="003E0C22">
      <w:pPr>
        <w:pStyle w:val="Paragraphedeliste"/>
        <w:ind w:left="1080"/>
        <w:jc w:val="both"/>
        <w:rPr>
          <w:sz w:val="24"/>
          <w:szCs w:val="24"/>
        </w:rPr>
      </w:pPr>
    </w:p>
    <w:p w:rsidR="00E166A5" w:rsidRPr="003E0C22" w:rsidRDefault="00E166A5" w:rsidP="003E0C22">
      <w:pPr>
        <w:pStyle w:val="Paragraphedeliste"/>
        <w:numPr>
          <w:ilvl w:val="0"/>
          <w:numId w:val="2"/>
        </w:numPr>
        <w:jc w:val="both"/>
        <w:rPr>
          <w:sz w:val="24"/>
          <w:szCs w:val="24"/>
        </w:rPr>
      </w:pPr>
      <w:r w:rsidRPr="003E0C22">
        <w:rPr>
          <w:sz w:val="24"/>
          <w:szCs w:val="24"/>
        </w:rPr>
        <w:t xml:space="preserve">Egalement une carthographie </w:t>
      </w:r>
      <w:r w:rsidRPr="003E0C22">
        <w:rPr>
          <w:b/>
          <w:sz w:val="24"/>
          <w:szCs w:val="24"/>
        </w:rPr>
        <w:t>des types de valeurs et projets de sociétés</w:t>
      </w:r>
      <w:r w:rsidRPr="003E0C22">
        <w:rPr>
          <w:sz w:val="24"/>
          <w:szCs w:val="24"/>
        </w:rPr>
        <w:t xml:space="preserve"> portés.</w:t>
      </w:r>
    </w:p>
    <w:p w:rsidR="00E166A5" w:rsidRPr="003E0C22" w:rsidRDefault="00E166A5" w:rsidP="003E0C22">
      <w:pPr>
        <w:jc w:val="both"/>
        <w:rPr>
          <w:sz w:val="24"/>
          <w:szCs w:val="24"/>
        </w:rPr>
      </w:pPr>
    </w:p>
    <w:p w:rsidR="00E166A5" w:rsidRPr="003E0C22" w:rsidRDefault="00E166A5" w:rsidP="003E0C22">
      <w:pPr>
        <w:pStyle w:val="Paragraphedeliste"/>
        <w:numPr>
          <w:ilvl w:val="0"/>
          <w:numId w:val="2"/>
        </w:numPr>
        <w:jc w:val="both"/>
        <w:rPr>
          <w:sz w:val="24"/>
          <w:szCs w:val="24"/>
        </w:rPr>
      </w:pPr>
      <w:r w:rsidRPr="003E0C22">
        <w:rPr>
          <w:sz w:val="24"/>
          <w:szCs w:val="24"/>
        </w:rPr>
        <w:lastRenderedPageBreak/>
        <w:t xml:space="preserve">Les </w:t>
      </w:r>
      <w:r w:rsidRPr="003E0C22">
        <w:rPr>
          <w:b/>
          <w:sz w:val="24"/>
          <w:szCs w:val="24"/>
        </w:rPr>
        <w:t>rapports de force</w:t>
      </w:r>
      <w:r w:rsidRPr="003E0C22">
        <w:rPr>
          <w:sz w:val="24"/>
          <w:szCs w:val="24"/>
        </w:rPr>
        <w:t xml:space="preserve"> qui sont en jeu (entre les différentes couches sociales et politiques, entre les insitutions). </w:t>
      </w:r>
    </w:p>
    <w:p w:rsidR="007858D8" w:rsidRPr="003E0C22" w:rsidRDefault="007858D8" w:rsidP="003E0C22">
      <w:pPr>
        <w:pStyle w:val="Paragraphedeliste"/>
        <w:jc w:val="both"/>
        <w:rPr>
          <w:sz w:val="24"/>
          <w:szCs w:val="24"/>
        </w:rPr>
      </w:pPr>
    </w:p>
    <w:p w:rsidR="007858D8" w:rsidRPr="003E0C22" w:rsidRDefault="007858D8" w:rsidP="003E0C22">
      <w:pPr>
        <w:jc w:val="both"/>
        <w:rPr>
          <w:sz w:val="24"/>
          <w:szCs w:val="24"/>
        </w:rPr>
      </w:pPr>
    </w:p>
    <w:p w:rsidR="007858D8" w:rsidRPr="003E0C22" w:rsidRDefault="007858D8" w:rsidP="003E0C22">
      <w:pPr>
        <w:jc w:val="both"/>
        <w:rPr>
          <w:b/>
          <w:sz w:val="24"/>
          <w:szCs w:val="24"/>
        </w:rPr>
      </w:pPr>
      <w:r w:rsidRPr="003E0C22">
        <w:rPr>
          <w:b/>
          <w:sz w:val="24"/>
          <w:szCs w:val="24"/>
        </w:rPr>
        <w:t>Canaux de communication à privilégier </w:t>
      </w:r>
    </w:p>
    <w:p w:rsidR="007858D8" w:rsidRPr="003E0C22" w:rsidRDefault="007858D8" w:rsidP="003E0C22">
      <w:pPr>
        <w:pStyle w:val="Paragraphedeliste"/>
        <w:numPr>
          <w:ilvl w:val="0"/>
          <w:numId w:val="4"/>
        </w:numPr>
        <w:jc w:val="both"/>
        <w:rPr>
          <w:sz w:val="24"/>
          <w:szCs w:val="24"/>
        </w:rPr>
      </w:pPr>
      <w:r w:rsidRPr="003E0C22">
        <w:rPr>
          <w:sz w:val="24"/>
          <w:szCs w:val="24"/>
        </w:rPr>
        <w:t>Interview vidéo à la facon de Petrella (Jean Michel Lafleur sur son livre, le rappeur Disiz la peste,… une figure « choc » est à trouver !)</w:t>
      </w:r>
      <w:r w:rsidR="003E0C22">
        <w:rPr>
          <w:sz w:val="24"/>
          <w:szCs w:val="24"/>
        </w:rPr>
        <w:t>, pour rabattre les internautes sur le site et le Numéro.</w:t>
      </w:r>
    </w:p>
    <w:p w:rsidR="007858D8" w:rsidRPr="003E0C22" w:rsidRDefault="007858D8" w:rsidP="003E0C22">
      <w:pPr>
        <w:jc w:val="both"/>
        <w:rPr>
          <w:sz w:val="24"/>
          <w:szCs w:val="24"/>
        </w:rPr>
      </w:pPr>
    </w:p>
    <w:p w:rsidR="007858D8" w:rsidRPr="003E0C22" w:rsidRDefault="007858D8" w:rsidP="003E0C22">
      <w:pPr>
        <w:pStyle w:val="Paragraphedeliste"/>
        <w:numPr>
          <w:ilvl w:val="0"/>
          <w:numId w:val="4"/>
        </w:numPr>
        <w:jc w:val="both"/>
        <w:rPr>
          <w:sz w:val="24"/>
          <w:szCs w:val="24"/>
        </w:rPr>
      </w:pPr>
      <w:r w:rsidRPr="003E0C22">
        <w:rPr>
          <w:sz w:val="24"/>
          <w:szCs w:val="24"/>
        </w:rPr>
        <w:t>Interview et témoignages à incoporer dans les articles du numéro (migrants, citoyens, militants et travailleurs de proximité, politiques engagés,…)</w:t>
      </w:r>
    </w:p>
    <w:p w:rsidR="007858D8" w:rsidRDefault="007858D8" w:rsidP="007858D8"/>
    <w:p w:rsidR="007858D8" w:rsidRPr="003E0C22" w:rsidRDefault="007858D8" w:rsidP="007858D8">
      <w:pPr>
        <w:rPr>
          <w:b/>
        </w:rPr>
      </w:pPr>
      <w:r w:rsidRPr="003E0C22">
        <w:rPr>
          <w:b/>
        </w:rPr>
        <w:t xml:space="preserve">Mes contacts personnels que je propose </w:t>
      </w:r>
    </w:p>
    <w:p w:rsidR="007858D8" w:rsidRDefault="007858D8" w:rsidP="007858D8"/>
    <w:p w:rsidR="007858D8" w:rsidRDefault="007858D8" w:rsidP="007858D8">
      <w:r>
        <w:t>Zakia Khatabi (obsession et engagement pour le « vivre ensemble » et la migration)</w:t>
      </w:r>
    </w:p>
    <w:p w:rsidR="007858D8" w:rsidRDefault="007858D8" w:rsidP="007858D8">
      <w:r>
        <w:t>Hassan Bousetta (chercheur du cedem mais aussi politicien liégeois à l’origine de la récupération de l’initiative « Liège ville hospitalière »)</w:t>
      </w:r>
    </w:p>
    <w:p w:rsidR="007858D8" w:rsidRDefault="007858D8" w:rsidP="007858D8">
      <w:r>
        <w:t>Marco Martiniello (directeur du Cedem et l’un des spécialistes belges de la migration</w:t>
      </w:r>
      <w:r w:rsidR="003E0C22">
        <w:t>, je le vois début janvier pour mon doctorat</w:t>
      </w:r>
      <w:r>
        <w:t>)</w:t>
      </w:r>
    </w:p>
    <w:p w:rsidR="007858D8" w:rsidRDefault="007858D8" w:rsidP="007858D8">
      <w:r>
        <w:t>Jean Michel Lafleur (Cedem et auteur du livre à succès « Pourquoi l’immigration ? »)</w:t>
      </w:r>
    </w:p>
    <w:p w:rsidR="007858D8" w:rsidRDefault="007858D8" w:rsidP="007858D8">
      <w:r>
        <w:t>René Beaulieu (mon père, grand spécialiste en Wallonie de l’interculturalité et de la formation des militants et cadres socio culturels à l’éducation permanente et populaire)</w:t>
      </w:r>
    </w:p>
    <w:p w:rsidR="007858D8" w:rsidRDefault="007858D8" w:rsidP="007858D8">
      <w:r>
        <w:t>Sarah Beaulieu et Valérie Hébrant (plutôt en témoignage/interview, les deux coordinatrices du projet jeunesse nomade à la fédération des maisons de jeunes, très politisées et instruites sur la question de la politique d’asile)</w:t>
      </w:r>
    </w:p>
    <w:p w:rsidR="007858D8" w:rsidRDefault="007858D8" w:rsidP="007858D8"/>
    <w:p w:rsidR="007858D8" w:rsidRDefault="007858D8" w:rsidP="007858D8">
      <w:r>
        <w:t>Les jeunes du projet Jeunesse Nomade (des leaders émergent parmi les belges et les demandeurs d’asile, leur parole est intéressante)</w:t>
      </w:r>
    </w:p>
    <w:p w:rsidR="007858D8" w:rsidRDefault="007858D8" w:rsidP="007858D8"/>
    <w:p w:rsidR="007858D8" w:rsidRDefault="007858D8" w:rsidP="007858D8">
      <w:r>
        <w:t>Les responsables des initiatives d’accueil du Parc Maximilien (Mehdi Kassou et les gens du CNCD).</w:t>
      </w:r>
    </w:p>
    <w:p w:rsidR="007858D8" w:rsidRDefault="007858D8" w:rsidP="007858D8"/>
    <w:p w:rsidR="007858D8" w:rsidRDefault="007858D8" w:rsidP="007858D8">
      <w:r>
        <w:t>Jean Claude Métraux (anthropologue spécialiste des questions d’identité)</w:t>
      </w:r>
    </w:p>
    <w:p w:rsidR="007858D8" w:rsidRDefault="007858D8" w:rsidP="007858D8">
      <w:r>
        <w:t xml:space="preserve">Amin Maalouf </w:t>
      </w:r>
    </w:p>
    <w:p w:rsidR="007858D8" w:rsidRDefault="003E0C22" w:rsidP="007858D8">
      <w:r>
        <w:t>Les chercheurs du CETRI de Louvain la Neuve, spécialistes des questions de rapports Nord Sud et de migration</w:t>
      </w:r>
    </w:p>
    <w:p w:rsidR="003E0C22" w:rsidRDefault="003E0C22" w:rsidP="007858D8"/>
    <w:p w:rsidR="003E0C22" w:rsidRDefault="003E0C22" w:rsidP="007858D8">
      <w:r>
        <w:lastRenderedPageBreak/>
        <w:t>… + d’autres.</w:t>
      </w:r>
    </w:p>
    <w:p w:rsidR="003E0C22" w:rsidRDefault="003E0C22" w:rsidP="007858D8"/>
    <w:p w:rsidR="003E0C22" w:rsidRDefault="003E0C22" w:rsidP="007858D8"/>
    <w:p w:rsidR="003E0C22" w:rsidRPr="003E0C22" w:rsidRDefault="003E0C22" w:rsidP="003E0C22">
      <w:pPr>
        <w:pStyle w:val="NormalWeb"/>
        <w:rPr>
          <w:b/>
        </w:rPr>
      </w:pPr>
      <w:r w:rsidRPr="003E0C22">
        <w:rPr>
          <w:b/>
        </w:rPr>
        <w:t>Contacts de Bernadette</w:t>
      </w:r>
    </w:p>
    <w:p w:rsidR="003E0C22" w:rsidRDefault="003E0C22" w:rsidP="003E0C22">
      <w:pPr>
        <w:pStyle w:val="NormalWeb"/>
      </w:pPr>
      <w:r>
        <w:t xml:space="preserve">· Anne Morelli </w:t>
      </w:r>
    </w:p>
    <w:p w:rsidR="003E0C22" w:rsidRDefault="003E0C22" w:rsidP="003E0C22">
      <w:pPr>
        <w:pStyle w:val="NormalWeb"/>
      </w:pPr>
      <w:r>
        <w:t xml:space="preserve">· Nimis groupe (théâtre avec des sans papier enfermés) </w:t>
      </w:r>
    </w:p>
    <w:p w:rsidR="003E0C22" w:rsidRDefault="003E0C22" w:rsidP="003E0C22">
      <w:pPr>
        <w:pStyle w:val="NormalWeb"/>
      </w:pPr>
      <w:r>
        <w:t xml:space="preserve">· Ciré - Geneviève Parfait </w:t>
      </w:r>
    </w:p>
    <w:p w:rsidR="003E0C22" w:rsidRDefault="003E0C22" w:rsidP="003E0C22">
      <w:pPr>
        <w:pStyle w:val="NormalWeb"/>
      </w:pPr>
      <w:r>
        <w:t xml:space="preserve">· Caritas </w:t>
      </w:r>
    </w:p>
    <w:p w:rsidR="003E0C22" w:rsidRDefault="003E0C22" w:rsidP="003E0C22">
      <w:pPr>
        <w:pStyle w:val="NormalWeb"/>
      </w:pPr>
      <w:r>
        <w:t xml:space="preserve">· HCR </w:t>
      </w:r>
    </w:p>
    <w:p w:rsidR="003E0C22" w:rsidRDefault="003E0C22" w:rsidP="003E0C22">
      <w:pPr>
        <w:pStyle w:val="NormalWeb"/>
      </w:pPr>
      <w:r>
        <w:t xml:space="preserve">· Guetting the voice out = site internet </w:t>
      </w:r>
    </w:p>
    <w:p w:rsidR="003E0C22" w:rsidRDefault="003E0C22" w:rsidP="003E0C22">
      <w:pPr>
        <w:pStyle w:val="NormalWeb"/>
      </w:pPr>
      <w:r>
        <w:t xml:space="preserve">· Avocats défendant les sans papier et demandeurs d’asile </w:t>
      </w:r>
    </w:p>
    <w:p w:rsidR="003E0C22" w:rsidRDefault="003E0C22" w:rsidP="003E0C22">
      <w:pPr>
        <w:pStyle w:val="NormalWeb"/>
      </w:pPr>
      <w:r>
        <w:t xml:space="preserve">· Ulysse. Aide psychologique et suivi des demandeurs d’asile </w:t>
      </w:r>
    </w:p>
    <w:p w:rsidR="003E0C22" w:rsidRDefault="003E0C22" w:rsidP="003E0C22">
      <w:pPr>
        <w:pStyle w:val="NormalWeb"/>
      </w:pPr>
      <w:r>
        <w:t xml:space="preserve">· Interviews de demandeurs d’asile, de réfugiés, de migrants </w:t>
      </w:r>
    </w:p>
    <w:sectPr w:rsidR="003E0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729DA"/>
    <w:multiLevelType w:val="hybridMultilevel"/>
    <w:tmpl w:val="B89CCFC8"/>
    <w:lvl w:ilvl="0" w:tplc="5262DA5C">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6CE014B0"/>
    <w:multiLevelType w:val="hybridMultilevel"/>
    <w:tmpl w:val="FDB22D88"/>
    <w:lvl w:ilvl="0" w:tplc="FDE84E0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F097295"/>
    <w:multiLevelType w:val="hybridMultilevel"/>
    <w:tmpl w:val="04FC996C"/>
    <w:lvl w:ilvl="0" w:tplc="55DC6EB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98076DD"/>
    <w:multiLevelType w:val="hybridMultilevel"/>
    <w:tmpl w:val="F17222E4"/>
    <w:lvl w:ilvl="0" w:tplc="FB5232AA">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C6"/>
    <w:rsid w:val="003E0C22"/>
    <w:rsid w:val="004A762F"/>
    <w:rsid w:val="005826CE"/>
    <w:rsid w:val="00757142"/>
    <w:rsid w:val="007858D8"/>
    <w:rsid w:val="008678B0"/>
    <w:rsid w:val="00A32BC6"/>
    <w:rsid w:val="00AC545D"/>
    <w:rsid w:val="00C73E03"/>
    <w:rsid w:val="00C80300"/>
    <w:rsid w:val="00DB0D2C"/>
    <w:rsid w:val="00E166A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D2C"/>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0D2C"/>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DB0D2C"/>
    <w:rPr>
      <w:rFonts w:ascii="Times New Roman" w:hAnsi="Times New Roman"/>
      <w:sz w:val="20"/>
      <w:szCs w:val="20"/>
    </w:rPr>
  </w:style>
  <w:style w:type="paragraph" w:styleId="Paragraphedeliste">
    <w:name w:val="List Paragraph"/>
    <w:basedOn w:val="Normal"/>
    <w:uiPriority w:val="34"/>
    <w:qFormat/>
    <w:rsid w:val="00A32BC6"/>
    <w:pPr>
      <w:ind w:left="720"/>
      <w:contextualSpacing/>
    </w:pPr>
  </w:style>
  <w:style w:type="paragraph" w:styleId="NormalWeb">
    <w:name w:val="Normal (Web)"/>
    <w:basedOn w:val="Normal"/>
    <w:uiPriority w:val="99"/>
    <w:unhideWhenUsed/>
    <w:rsid w:val="00A32BC6"/>
    <w:pPr>
      <w:spacing w:before="100" w:beforeAutospacing="1" w:after="100" w:afterAutospacing="1" w:line="240" w:lineRule="auto"/>
    </w:pPr>
    <w:rPr>
      <w:rFonts w:eastAsia="Times New Roman" w:cs="Times New Roman"/>
      <w:sz w:val="24"/>
      <w:szCs w:val="24"/>
      <w:lang w:eastAsia="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D2C"/>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0D2C"/>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DB0D2C"/>
    <w:rPr>
      <w:rFonts w:ascii="Times New Roman" w:hAnsi="Times New Roman"/>
      <w:sz w:val="20"/>
      <w:szCs w:val="20"/>
    </w:rPr>
  </w:style>
  <w:style w:type="paragraph" w:styleId="Paragraphedeliste">
    <w:name w:val="List Paragraph"/>
    <w:basedOn w:val="Normal"/>
    <w:uiPriority w:val="34"/>
    <w:qFormat/>
    <w:rsid w:val="00A32BC6"/>
    <w:pPr>
      <w:ind w:left="720"/>
      <w:contextualSpacing/>
    </w:pPr>
  </w:style>
  <w:style w:type="paragraph" w:styleId="NormalWeb">
    <w:name w:val="Normal (Web)"/>
    <w:basedOn w:val="Normal"/>
    <w:uiPriority w:val="99"/>
    <w:unhideWhenUsed/>
    <w:rsid w:val="00A32BC6"/>
    <w:pPr>
      <w:spacing w:before="100" w:beforeAutospacing="1" w:after="100" w:afterAutospacing="1" w:line="240" w:lineRule="auto"/>
    </w:pPr>
    <w:rPr>
      <w:rFonts w:eastAsia="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7453">
      <w:bodyDiv w:val="1"/>
      <w:marLeft w:val="0"/>
      <w:marRight w:val="0"/>
      <w:marTop w:val="0"/>
      <w:marBottom w:val="0"/>
      <w:divBdr>
        <w:top w:val="none" w:sz="0" w:space="0" w:color="auto"/>
        <w:left w:val="none" w:sz="0" w:space="0" w:color="auto"/>
        <w:bottom w:val="none" w:sz="0" w:space="0" w:color="auto"/>
        <w:right w:val="none" w:sz="0" w:space="0" w:color="auto"/>
      </w:divBdr>
    </w:div>
    <w:div w:id="16555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5466</Characters>
  <Application>Microsoft Macintosh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Jean-Claude Garot</cp:lastModifiedBy>
  <cp:revision>2</cp:revision>
  <cp:lastPrinted>2017-12-26T11:15:00Z</cp:lastPrinted>
  <dcterms:created xsi:type="dcterms:W3CDTF">2017-12-26T11:16:00Z</dcterms:created>
  <dcterms:modified xsi:type="dcterms:W3CDTF">2017-12-26T11:16:00Z</dcterms:modified>
</cp:coreProperties>
</file>