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604A" w:rsidRDefault="004366F7">
      <w:r>
        <w:t>Changer de système.</w:t>
      </w:r>
    </w:p>
    <w:p w:rsidR="004366F7" w:rsidRDefault="004366F7">
      <w:r>
        <w:t>Imaginez-vous entrer dans votre salle de bains et y rester 23h… vous aurez alors une première idée de ce que représente la détention pour une grande majorité des détenus. 9 m² à partager entre 2 voire 3 personnes… Comment imaginez que cette promiscuité va produire le déclic nécessaire pour qu’un individu se penche sur les faits commis, et puisse en tirer des leçons en vue de sa réinsertion dans la société ? Les conditions de vie imposées aux détenus sont telles qu’ils deviennent eux-mêmes des victimes de cette situation. Et cette victimisation n’augure rien de bon. En reléguant les auteurs de faits délictueux dans les oubliettes de nos esprits, nous ne faisons que reporter le problème dans le temps. Car il est une évidence qu’il importe de rappeler à tous : tous les détenus sortent, un jour ou l’autre, de prison !</w:t>
      </w:r>
      <w:r w:rsidR="007E5AF1">
        <w:t xml:space="preserve"> Si la souffrance infligée par ces conditions de détention n’apporte que la haine et la vengeance, il est à craindre que l’histoire ne soit un éternel recommencement. Et la récidive, cela implique nécessairement de nouvelles victimes, de nouvelles souffrances…et de nouvelles envies de vengeance de la part d’une société qui ne peut imaginer qu’infliger de la peine pour punir d’avoir provoqué de la peine. Œil pour œil…</w:t>
      </w:r>
    </w:p>
    <w:p w:rsidR="007E5AF1" w:rsidRDefault="007E5AF1">
      <w:r>
        <w:t>Pour sortir de cette logique, les gouvernements</w:t>
      </w:r>
      <w:r w:rsidR="003C1A3B">
        <w:t xml:space="preserve"> se lanc</w:t>
      </w:r>
      <w:r>
        <w:t xml:space="preserve">ent dans la construction de nouvelles prisons ; En Belgique, la </w:t>
      </w:r>
      <w:proofErr w:type="spellStart"/>
      <w:r>
        <w:t>mégaprison</w:t>
      </w:r>
      <w:proofErr w:type="spellEnd"/>
      <w:r>
        <w:t xml:space="preserve"> de </w:t>
      </w:r>
      <w:proofErr w:type="spellStart"/>
      <w:r>
        <w:t>Haren</w:t>
      </w:r>
      <w:proofErr w:type="spellEnd"/>
      <w:r>
        <w:t xml:space="preserve"> va permettre d’incarcérer en un seul endroit pas moins de XXX individus. Pour le secteur de la construction, le marché est juteux… Idem pour les entreprises indirectement impliquées dans le processus. Car aujourd’hui, la prison est un véritable marché porteur pour réaliser de plantureux bénéfices : sous-traitance des services, des repas, de la sécurité extérieure, de l’équipement sécuritaire, etc…</w:t>
      </w:r>
      <w:r w:rsidR="003C1A3B">
        <w:t xml:space="preserve"> Mais plus de prison, c’est encore plus de détenus. Car ces cellules, il faudra bien les remplir pour atteindre la rentabilité promise aux sociétés extérieures. La logique capitaliste est à l’augmentation du chiffre d’affaire, des bénéfices. Le dogme de la croissance permettra de mettre de plus en plus de monde dans les prisons, dans des cellules certes plus modernes, mais où l’inhumanité sera érigée en principe fondateur.</w:t>
      </w:r>
    </w:p>
    <w:p w:rsidR="003C1A3B" w:rsidRDefault="003C1A3B">
      <w:r>
        <w:t>Mais alors, n’existe-</w:t>
      </w:r>
      <w:proofErr w:type="spellStart"/>
      <w:r>
        <w:t>t’il</w:t>
      </w:r>
      <w:proofErr w:type="spellEnd"/>
      <w:r>
        <w:t xml:space="preserve"> aucune porte de sortie ? Sommes-nous condamné</w:t>
      </w:r>
      <w:r w:rsidR="006010C2">
        <w:t>s</w:t>
      </w:r>
      <w:r>
        <w:t xml:space="preserve"> à rester enfermés dans cette logique ?</w:t>
      </w:r>
    </w:p>
    <w:p w:rsidR="007E5AF1" w:rsidRDefault="003C1A3B">
      <w:r>
        <w:t>Dans certains pays, dans certaines cultures, au sein de certaines communautés, des voix s’élèvent pour remettre en cause la manière même dont nous imaginons rendre la justice. La fracture causée par le délit ou le crime fait l’objet d’une analyse où chaque partie est entendue, écoutée… La société est témoin de ces reconnaissances de culpabilité</w:t>
      </w:r>
      <w:r w:rsidR="006010C2">
        <w:t xml:space="preserve"> de la part de l’auteur, qui reconnait également la dette qu’il doit à la société toute entière. Et c’est une condamnation à la réparation qui est prononcée par l’ensemble des parties, dans le but de restaurer des liens entre tous.</w:t>
      </w:r>
    </w:p>
    <w:p w:rsidR="006010C2" w:rsidRDefault="006010C2">
      <w:r>
        <w:t>Ce processus, qui met l’humain au centre des débats, est appelé justice restauratrice ou réparatrice. C’est une autre manière de rendre la justice, dans le plus grand respect des victimes, avec le souci d’envisager un futur positif tant pour la victime, que pour l’auteur, et pour la société.</w:t>
      </w:r>
    </w:p>
    <w:p w:rsidR="007D6AFF" w:rsidRDefault="006010C2">
      <w:r>
        <w:t>Faut-il dès lors fermer les prisons ? Dans l’absolu, oui. Lorsque l’homme sera capable de vivre en harmonie avec les autres, la prison sera inutile. En attendant, il est urgent de réhabiliter un très grand nombre de détenus pour qui la prison n’est en aucun cas une solution. Il faut fournir des programmes d’aides aux toxicomanes. Il faut fournir des formations aux personnes n’ayant pas de travail. Il faut aider les personnes souffrant de troubles psychologiques. Quand toutes ces personnes seront hors des prisons, il ne restera plus</w:t>
      </w:r>
      <w:r w:rsidR="007D6AFF">
        <w:t xml:space="preserve"> que les détenus qui ont été condamnés parce qu’ils </w:t>
      </w:r>
      <w:r w:rsidR="007D6AFF">
        <w:lastRenderedPageBreak/>
        <w:t>représentaient une réelle menace pour la vie en commun. Ceux-là, il faudra leur réapprendre les règles de vie communautaire dans de petites unités où ils pourront mener une existence humaine. Et lorsqu’ils sortiront, ils ne seront plus réduits à l’image des faits qu’ils ont commis. Ils auront un parcours de vie qu’ils pourront valoriser au-dehors.</w:t>
      </w:r>
    </w:p>
    <w:p w:rsidR="007D6AFF" w:rsidRDefault="007D6AFF">
      <w:bookmarkStart w:id="0" w:name="_GoBack"/>
      <w:bookmarkEnd w:id="0"/>
    </w:p>
    <w:p w:rsidR="007D6AFF" w:rsidRDefault="007D6AFF"/>
    <w:p w:rsidR="007D6AFF" w:rsidRDefault="007D6AFF"/>
    <w:sectPr w:rsidR="007D6AF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62B3"/>
    <w:rsid w:val="003C1A3B"/>
    <w:rsid w:val="004366F7"/>
    <w:rsid w:val="005B604A"/>
    <w:rsid w:val="006010C2"/>
    <w:rsid w:val="006062B3"/>
    <w:rsid w:val="007D6AFF"/>
    <w:rsid w:val="007E5AF1"/>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2</Pages>
  <Words>639</Words>
  <Characters>3518</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Province de Namur</Company>
  <LinksUpToDate>false</LinksUpToDate>
  <CharactersWithSpaces>4149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NOKIN DANIEL </dc:creator>
  <cp:keywords/>
  <dc:description/>
  <cp:lastModifiedBy>NOKIN DANIEL </cp:lastModifiedBy>
  <cp:revision>2</cp:revision>
  <dcterms:created xsi:type="dcterms:W3CDTF">2019-05-19T08:08:00Z</dcterms:created>
  <dcterms:modified xsi:type="dcterms:W3CDTF">2019-05-19T08:53:00Z</dcterms:modified>
</cp:coreProperties>
</file>